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0F64" w14:textId="77777777" w:rsidR="00CE44A0" w:rsidRPr="00B94F7E" w:rsidRDefault="00451872" w:rsidP="00451872">
      <w:pPr>
        <w:widowControl/>
        <w:spacing w:beforeLines="50" w:before="156" w:afterLines="50" w:after="156"/>
        <w:jc w:val="center"/>
        <w:rPr>
          <w:b/>
          <w:color w:val="000000" w:themeColor="text1"/>
          <w:sz w:val="32"/>
          <w:szCs w:val="32"/>
          <w:shd w:val="clear" w:color="auto" w:fill="FFFFFF"/>
        </w:rPr>
      </w:pPr>
      <w:bookmarkStart w:id="0" w:name="_Hlk199411126"/>
      <w:r w:rsidRPr="00B94F7E">
        <w:rPr>
          <w:rFonts w:hint="eastAsia"/>
          <w:b/>
          <w:color w:val="000000" w:themeColor="text1"/>
          <w:sz w:val="32"/>
          <w:szCs w:val="32"/>
          <w:shd w:val="clear" w:color="auto" w:fill="FFFFFF"/>
        </w:rPr>
        <w:t>阳江市妇幼保健院护理精细化管理系统维保服务</w:t>
      </w:r>
      <w:r w:rsidRPr="00B94F7E">
        <w:rPr>
          <w:b/>
          <w:color w:val="000000" w:themeColor="text1"/>
          <w:sz w:val="32"/>
          <w:szCs w:val="32"/>
          <w:shd w:val="clear" w:color="auto" w:fill="FFFFFF"/>
        </w:rPr>
        <w:t>项目</w:t>
      </w:r>
      <w:bookmarkEnd w:id="0"/>
    </w:p>
    <w:p w14:paraId="2BA9F437" w14:textId="7C0EAA38" w:rsidR="00DA10D8" w:rsidRPr="00B94F7E" w:rsidRDefault="00451872" w:rsidP="00451872">
      <w:pPr>
        <w:widowControl/>
        <w:spacing w:beforeLines="50" w:before="156" w:afterLines="50" w:after="156"/>
        <w:jc w:val="center"/>
        <w:rPr>
          <w:rFonts w:asciiTheme="minorHAnsi" w:eastAsiaTheme="minorEastAsia" w:hAnsiTheme="minorHAnsi" w:cstheme="minorBidi"/>
          <w:b/>
          <w:color w:val="000000" w:themeColor="text1"/>
          <w:sz w:val="32"/>
          <w:szCs w:val="32"/>
        </w:rPr>
      </w:pPr>
      <w:r w:rsidRPr="00B94F7E">
        <w:rPr>
          <w:rFonts w:hint="eastAsia"/>
          <w:b/>
          <w:color w:val="000000" w:themeColor="text1"/>
          <w:sz w:val="32"/>
          <w:szCs w:val="32"/>
          <w:shd w:val="clear" w:color="auto" w:fill="FFFFFF"/>
        </w:rPr>
        <w:t>系统模块功能</w:t>
      </w:r>
    </w:p>
    <w:tbl>
      <w:tblPr>
        <w:tblpPr w:leftFromText="180" w:rightFromText="180" w:vertAnchor="text" w:horzAnchor="page" w:tblpX="1815" w:tblpY="3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6442"/>
      </w:tblGrid>
      <w:tr w:rsidR="00B94F7E" w:rsidRPr="00B94F7E" w14:paraId="1091F7B6" w14:textId="77777777" w:rsidTr="00C62397">
        <w:trPr>
          <w:trHeight w:val="415"/>
        </w:trPr>
        <w:tc>
          <w:tcPr>
            <w:tcW w:w="715" w:type="dxa"/>
            <w:shd w:val="clear" w:color="auto" w:fill="F1F1F1"/>
          </w:tcPr>
          <w:p w14:paraId="4C770097" w14:textId="77777777" w:rsidR="00451872" w:rsidRPr="00B94F7E" w:rsidRDefault="00451872" w:rsidP="00C62397">
            <w:pPr>
              <w:rPr>
                <w:rFonts w:ascii="宋体" w:hAnsi="宋体" w:cs="宋体" w:hint="eastAsia"/>
                <w:b/>
                <w:color w:val="000000" w:themeColor="text1"/>
                <w:sz w:val="24"/>
              </w:rPr>
            </w:pPr>
            <w:r w:rsidRPr="00B94F7E">
              <w:rPr>
                <w:rFonts w:ascii="宋体" w:hAnsi="宋体" w:cs="宋体" w:hint="eastAsia"/>
                <w:b/>
                <w:color w:val="000000" w:themeColor="text1"/>
                <w:sz w:val="24"/>
              </w:rPr>
              <w:t>序号</w:t>
            </w:r>
          </w:p>
        </w:tc>
        <w:tc>
          <w:tcPr>
            <w:tcW w:w="1260" w:type="dxa"/>
            <w:shd w:val="clear" w:color="auto" w:fill="F1F1F1"/>
          </w:tcPr>
          <w:p w14:paraId="0C5E747B" w14:textId="77777777" w:rsidR="00451872" w:rsidRPr="00B94F7E" w:rsidRDefault="00451872" w:rsidP="00C62397">
            <w:pPr>
              <w:rPr>
                <w:rFonts w:ascii="宋体" w:hAnsi="宋体" w:cs="宋体" w:hint="eastAsia"/>
                <w:b/>
                <w:color w:val="000000" w:themeColor="text1"/>
                <w:sz w:val="24"/>
              </w:rPr>
            </w:pPr>
            <w:r w:rsidRPr="00B94F7E">
              <w:rPr>
                <w:rFonts w:ascii="宋体" w:hAnsi="宋体" w:cs="宋体" w:hint="eastAsia"/>
                <w:b/>
                <w:color w:val="000000" w:themeColor="text1"/>
                <w:sz w:val="24"/>
              </w:rPr>
              <w:t>功能名称</w:t>
            </w:r>
          </w:p>
        </w:tc>
        <w:tc>
          <w:tcPr>
            <w:tcW w:w="6442" w:type="dxa"/>
            <w:shd w:val="clear" w:color="auto" w:fill="F1F1F1"/>
          </w:tcPr>
          <w:p w14:paraId="1EA73B13" w14:textId="77777777" w:rsidR="00451872" w:rsidRPr="00B94F7E" w:rsidRDefault="00451872" w:rsidP="00C62397">
            <w:pPr>
              <w:jc w:val="center"/>
              <w:rPr>
                <w:rFonts w:ascii="宋体" w:hAnsi="宋体" w:cs="宋体" w:hint="eastAsia"/>
                <w:b/>
                <w:color w:val="000000" w:themeColor="text1"/>
                <w:sz w:val="24"/>
              </w:rPr>
            </w:pPr>
            <w:r w:rsidRPr="00B94F7E">
              <w:rPr>
                <w:rFonts w:ascii="宋体" w:hAnsi="宋体" w:cs="宋体" w:hint="eastAsia"/>
                <w:b/>
                <w:color w:val="000000" w:themeColor="text1"/>
                <w:sz w:val="24"/>
              </w:rPr>
              <w:t>功能描述</w:t>
            </w:r>
          </w:p>
        </w:tc>
      </w:tr>
      <w:tr w:rsidR="00B94F7E" w:rsidRPr="00B94F7E" w14:paraId="0A7AFB44" w14:textId="77777777" w:rsidTr="00C62397">
        <w:trPr>
          <w:trHeight w:val="415"/>
        </w:trPr>
        <w:tc>
          <w:tcPr>
            <w:tcW w:w="715" w:type="dxa"/>
            <w:vAlign w:val="center"/>
          </w:tcPr>
          <w:p w14:paraId="4AD8B03F" w14:textId="77777777" w:rsidR="00451872" w:rsidRPr="00B94F7E" w:rsidRDefault="00451872" w:rsidP="00C62397">
            <w:pPr>
              <w:jc w:val="center"/>
              <w:rPr>
                <w:rFonts w:ascii="宋体" w:hAnsi="宋体" w:cs="宋体" w:hint="eastAsia"/>
                <w:b/>
                <w:color w:val="000000" w:themeColor="text1"/>
                <w:sz w:val="24"/>
              </w:rPr>
            </w:pPr>
            <w:r w:rsidRPr="00B94F7E">
              <w:rPr>
                <w:rFonts w:ascii="宋体" w:hAnsi="宋体" w:cs="宋体" w:hint="eastAsia"/>
                <w:bCs/>
                <w:color w:val="000000" w:themeColor="text1"/>
                <w:sz w:val="24"/>
              </w:rPr>
              <w:t>1</w:t>
            </w:r>
          </w:p>
        </w:tc>
        <w:tc>
          <w:tcPr>
            <w:tcW w:w="1260" w:type="dxa"/>
            <w:vAlign w:val="center"/>
          </w:tcPr>
          <w:p w14:paraId="75EE4463" w14:textId="77777777" w:rsidR="00451872" w:rsidRPr="00B94F7E" w:rsidRDefault="00451872" w:rsidP="00C62397">
            <w:pPr>
              <w:jc w:val="center"/>
              <w:rPr>
                <w:rFonts w:ascii="宋体" w:hAnsi="宋体" w:cs="宋体" w:hint="eastAsia"/>
                <w:b/>
                <w:color w:val="000000" w:themeColor="text1"/>
                <w:sz w:val="24"/>
              </w:rPr>
            </w:pPr>
            <w:r w:rsidRPr="00B94F7E">
              <w:rPr>
                <w:rFonts w:ascii="宋体" w:hAnsi="宋体" w:cs="宋体" w:hint="eastAsia"/>
                <w:color w:val="000000" w:themeColor="text1"/>
                <w:sz w:val="24"/>
              </w:rPr>
              <w:t>系统总体要求</w:t>
            </w:r>
          </w:p>
        </w:tc>
        <w:tc>
          <w:tcPr>
            <w:tcW w:w="6442" w:type="dxa"/>
          </w:tcPr>
          <w:p w14:paraId="50C2928F"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1、提供手机</w:t>
            </w:r>
            <w:proofErr w:type="gramStart"/>
            <w:r w:rsidRPr="00B94F7E">
              <w:rPr>
                <w:rFonts w:ascii="宋体" w:hAnsi="宋体" w:cs="宋体" w:hint="eastAsia"/>
                <w:color w:val="000000" w:themeColor="text1"/>
                <w:sz w:val="24"/>
                <w:szCs w:val="24"/>
              </w:rPr>
              <w:t>微信端访问</w:t>
            </w:r>
            <w:proofErr w:type="gramEnd"/>
            <w:r w:rsidRPr="00B94F7E">
              <w:rPr>
                <w:rFonts w:ascii="宋体" w:hAnsi="宋体" w:cs="宋体" w:hint="eastAsia"/>
                <w:color w:val="000000" w:themeColor="text1"/>
                <w:sz w:val="24"/>
                <w:szCs w:val="24"/>
              </w:rPr>
              <w:t>系统，能实现排班查看、问题管理、查检登记表、夜查房登记、质量指标管理、个案分析、护理人员档案、在线学习、在线考试等功能。</w:t>
            </w:r>
          </w:p>
          <w:p w14:paraId="537D56E2"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2、提供院内部署系统。</w:t>
            </w:r>
          </w:p>
        </w:tc>
      </w:tr>
      <w:tr w:rsidR="00B94F7E" w:rsidRPr="00B94F7E" w14:paraId="2F5B2D9A" w14:textId="77777777" w:rsidTr="00C62397">
        <w:trPr>
          <w:trHeight w:val="418"/>
        </w:trPr>
        <w:tc>
          <w:tcPr>
            <w:tcW w:w="715" w:type="dxa"/>
            <w:vAlign w:val="center"/>
          </w:tcPr>
          <w:p w14:paraId="2B06070B"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2</w:t>
            </w:r>
          </w:p>
        </w:tc>
        <w:tc>
          <w:tcPr>
            <w:tcW w:w="1260" w:type="dxa"/>
            <w:vAlign w:val="center"/>
          </w:tcPr>
          <w:p w14:paraId="2148F256"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护理质量管理</w:t>
            </w:r>
          </w:p>
        </w:tc>
        <w:tc>
          <w:tcPr>
            <w:tcW w:w="6442" w:type="dxa"/>
            <w:vAlign w:val="center"/>
          </w:tcPr>
          <w:p w14:paraId="06858FB5"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1、能够提供手机端管理。</w:t>
            </w:r>
          </w:p>
          <w:p w14:paraId="4CE6CAA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2、能够提供问题的拍照或上传附件发布佐证。</w:t>
            </w:r>
          </w:p>
          <w:p w14:paraId="4CF92F7A"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3、提供主要存在的问题通过系统自动获取。</w:t>
            </w:r>
          </w:p>
          <w:p w14:paraId="0E9F27C0"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4、能够将问题通过责任人、质控员、护士长、护理部的审核形成闭环管理。</w:t>
            </w:r>
          </w:p>
          <w:p w14:paraId="0AC4AEB8"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5、提供主要问题的原因分析、整改措施和改进效果通过系统实时获取和了解。</w:t>
            </w:r>
          </w:p>
          <w:p w14:paraId="366F84A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6、提供鱼骨图自动生成器：录入问题和大骨、小骨、小小骨的内容后实时自动生成鱼骨图，鱼骨图的鱼刺必须按照45°标准，上下和左右分配，鱼骨图可以选择颜色、字体大小、一行显示字的个数，鱼骨</w:t>
            </w:r>
            <w:proofErr w:type="gramStart"/>
            <w:r w:rsidRPr="00B94F7E">
              <w:rPr>
                <w:rFonts w:ascii="宋体" w:hAnsi="宋体" w:cs="宋体" w:hint="eastAsia"/>
                <w:color w:val="000000" w:themeColor="text1"/>
                <w:sz w:val="24"/>
                <w:szCs w:val="24"/>
              </w:rPr>
              <w:t>图支持</w:t>
            </w:r>
            <w:proofErr w:type="gramEnd"/>
            <w:r w:rsidRPr="00B94F7E">
              <w:rPr>
                <w:rFonts w:ascii="宋体" w:hAnsi="宋体" w:cs="宋体" w:hint="eastAsia"/>
                <w:color w:val="000000" w:themeColor="text1"/>
                <w:sz w:val="24"/>
                <w:szCs w:val="24"/>
              </w:rPr>
              <w:t>导出和保存以及编辑。</w:t>
            </w:r>
          </w:p>
          <w:p w14:paraId="6F40391A"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7、提供大类和小类的柏拉图分析图。</w:t>
            </w:r>
          </w:p>
          <w:p w14:paraId="0DDB9D20"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8、提供</w:t>
            </w:r>
            <w:proofErr w:type="gramStart"/>
            <w:r w:rsidRPr="00B94F7E">
              <w:rPr>
                <w:rFonts w:ascii="宋体" w:hAnsi="宋体" w:cs="宋体" w:hint="eastAsia"/>
                <w:color w:val="000000" w:themeColor="text1"/>
                <w:sz w:val="24"/>
                <w:szCs w:val="24"/>
              </w:rPr>
              <w:t>甘特图</w:t>
            </w:r>
            <w:proofErr w:type="gramEnd"/>
            <w:r w:rsidRPr="00B94F7E">
              <w:rPr>
                <w:rFonts w:ascii="宋体" w:hAnsi="宋体" w:cs="宋体" w:hint="eastAsia"/>
                <w:color w:val="000000" w:themeColor="text1"/>
                <w:sz w:val="24"/>
                <w:szCs w:val="24"/>
              </w:rPr>
              <w:t>生成图表。</w:t>
            </w:r>
          </w:p>
          <w:p w14:paraId="3D277FB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9、提供质控员负责的问题分类权限。</w:t>
            </w:r>
          </w:p>
        </w:tc>
      </w:tr>
      <w:tr w:rsidR="00B94F7E" w:rsidRPr="00B94F7E" w14:paraId="0D25A34B" w14:textId="77777777" w:rsidTr="00C62397">
        <w:trPr>
          <w:trHeight w:val="90"/>
        </w:trPr>
        <w:tc>
          <w:tcPr>
            <w:tcW w:w="715" w:type="dxa"/>
            <w:vAlign w:val="center"/>
          </w:tcPr>
          <w:p w14:paraId="57F14788" w14:textId="77777777" w:rsidR="00451872" w:rsidRPr="00B94F7E" w:rsidRDefault="00451872" w:rsidP="00C62397">
            <w:pPr>
              <w:widowControl/>
              <w:jc w:val="center"/>
              <w:textAlignment w:val="bottom"/>
              <w:rPr>
                <w:rFonts w:ascii="宋体" w:hAnsi="宋体" w:cs="宋体" w:hint="eastAsia"/>
                <w:bCs/>
                <w:color w:val="000000" w:themeColor="text1"/>
                <w:sz w:val="24"/>
              </w:rPr>
            </w:pPr>
            <w:r w:rsidRPr="00B94F7E">
              <w:rPr>
                <w:rFonts w:ascii="宋体" w:hAnsi="宋体" w:cs="宋体" w:hint="eastAsia"/>
                <w:bCs/>
                <w:color w:val="000000" w:themeColor="text1"/>
                <w:kern w:val="0"/>
                <w:sz w:val="24"/>
              </w:rPr>
              <w:t>3</w:t>
            </w:r>
          </w:p>
        </w:tc>
        <w:tc>
          <w:tcPr>
            <w:tcW w:w="1260" w:type="dxa"/>
            <w:vAlign w:val="center"/>
          </w:tcPr>
          <w:p w14:paraId="5E521D66"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护理质量指标管理</w:t>
            </w:r>
          </w:p>
        </w:tc>
        <w:tc>
          <w:tcPr>
            <w:tcW w:w="6442" w:type="dxa"/>
            <w:vAlign w:val="center"/>
          </w:tcPr>
          <w:p w14:paraId="0F3EA89A"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1、能够提供手机端管理。</w:t>
            </w:r>
          </w:p>
          <w:p w14:paraId="71D6C78D"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2、能够将指标分类跟科室关联。</w:t>
            </w:r>
          </w:p>
          <w:p w14:paraId="57B2617C"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3、提供个案分析管理。</w:t>
            </w:r>
          </w:p>
          <w:p w14:paraId="7152B639"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4、能够按月度、季度、年度统计护理质量指标数据，并支持导出和打印功能。</w:t>
            </w:r>
          </w:p>
        </w:tc>
      </w:tr>
      <w:tr w:rsidR="00B94F7E" w:rsidRPr="00B94F7E" w14:paraId="724F2BE5" w14:textId="77777777" w:rsidTr="00C62397">
        <w:trPr>
          <w:trHeight w:val="544"/>
        </w:trPr>
        <w:tc>
          <w:tcPr>
            <w:tcW w:w="715" w:type="dxa"/>
            <w:vAlign w:val="center"/>
          </w:tcPr>
          <w:p w14:paraId="77F62E03" w14:textId="77777777" w:rsidR="00451872" w:rsidRPr="00B94F7E" w:rsidRDefault="00451872" w:rsidP="00C62397">
            <w:pPr>
              <w:widowControl/>
              <w:jc w:val="center"/>
              <w:textAlignment w:val="bottom"/>
              <w:rPr>
                <w:rFonts w:ascii="宋体" w:hAnsi="宋体" w:cs="宋体" w:hint="eastAsia"/>
                <w:bCs/>
                <w:color w:val="000000" w:themeColor="text1"/>
                <w:sz w:val="24"/>
              </w:rPr>
            </w:pPr>
            <w:r w:rsidRPr="00B94F7E">
              <w:rPr>
                <w:rFonts w:ascii="宋体" w:hAnsi="宋体" w:cs="宋体" w:hint="eastAsia"/>
                <w:bCs/>
                <w:color w:val="000000" w:themeColor="text1"/>
                <w:kern w:val="0"/>
                <w:sz w:val="24"/>
              </w:rPr>
              <w:t>4</w:t>
            </w:r>
          </w:p>
        </w:tc>
        <w:tc>
          <w:tcPr>
            <w:tcW w:w="1260" w:type="dxa"/>
            <w:vAlign w:val="center"/>
          </w:tcPr>
          <w:p w14:paraId="3A502B04"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护理查检评分表</w:t>
            </w:r>
          </w:p>
        </w:tc>
        <w:tc>
          <w:tcPr>
            <w:tcW w:w="6442" w:type="dxa"/>
            <w:vAlign w:val="center"/>
          </w:tcPr>
          <w:p w14:paraId="308F1118"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1、能够提供手机端管理。</w:t>
            </w:r>
          </w:p>
          <w:p w14:paraId="7B8F9AFC"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2、能够提供自动计算</w:t>
            </w:r>
            <w:proofErr w:type="gramStart"/>
            <w:r w:rsidRPr="00B94F7E">
              <w:rPr>
                <w:rFonts w:ascii="宋体" w:hAnsi="宋体" w:cs="宋体" w:hint="eastAsia"/>
                <w:color w:val="000000" w:themeColor="text1"/>
                <w:sz w:val="24"/>
                <w:szCs w:val="24"/>
              </w:rPr>
              <w:t>查检表</w:t>
            </w:r>
            <w:proofErr w:type="gramEnd"/>
            <w:r w:rsidRPr="00B94F7E">
              <w:rPr>
                <w:rFonts w:ascii="宋体" w:hAnsi="宋体" w:cs="宋体" w:hint="eastAsia"/>
                <w:color w:val="000000" w:themeColor="text1"/>
                <w:sz w:val="24"/>
                <w:szCs w:val="24"/>
              </w:rPr>
              <w:t>得分。</w:t>
            </w:r>
          </w:p>
          <w:p w14:paraId="4F39AA82"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3、能够提供</w:t>
            </w:r>
            <w:proofErr w:type="gramStart"/>
            <w:r w:rsidRPr="00B94F7E">
              <w:rPr>
                <w:rFonts w:ascii="宋体" w:hAnsi="宋体" w:cs="宋体" w:hint="eastAsia"/>
                <w:color w:val="000000" w:themeColor="text1"/>
                <w:sz w:val="24"/>
                <w:szCs w:val="24"/>
              </w:rPr>
              <w:t>查检表按照</w:t>
            </w:r>
            <w:proofErr w:type="gramEnd"/>
            <w:r w:rsidRPr="00B94F7E">
              <w:rPr>
                <w:rFonts w:ascii="宋体" w:hAnsi="宋体" w:cs="宋体" w:hint="eastAsia"/>
                <w:color w:val="000000" w:themeColor="text1"/>
                <w:sz w:val="24"/>
                <w:szCs w:val="24"/>
              </w:rPr>
              <w:t>分类、分数、时间段统计分析，统计结果支持导出和打印功能。</w:t>
            </w:r>
          </w:p>
        </w:tc>
      </w:tr>
      <w:tr w:rsidR="00B94F7E" w:rsidRPr="00B94F7E" w14:paraId="160929EA" w14:textId="77777777" w:rsidTr="00C62397">
        <w:trPr>
          <w:trHeight w:val="365"/>
        </w:trPr>
        <w:tc>
          <w:tcPr>
            <w:tcW w:w="715" w:type="dxa"/>
            <w:vAlign w:val="center"/>
          </w:tcPr>
          <w:p w14:paraId="6253D4E5"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5</w:t>
            </w:r>
          </w:p>
        </w:tc>
        <w:tc>
          <w:tcPr>
            <w:tcW w:w="1260" w:type="dxa"/>
            <w:vAlign w:val="center"/>
          </w:tcPr>
          <w:p w14:paraId="451B33D3" w14:textId="77777777" w:rsidR="00451872" w:rsidRPr="00B94F7E" w:rsidRDefault="00451872" w:rsidP="00C62397">
            <w:pPr>
              <w:pStyle w:val="Style2"/>
              <w:ind w:firstLineChars="0" w:firstLine="0"/>
              <w:jc w:val="center"/>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夜查房登记</w:t>
            </w:r>
          </w:p>
        </w:tc>
        <w:tc>
          <w:tcPr>
            <w:tcW w:w="6442" w:type="dxa"/>
            <w:vAlign w:val="center"/>
          </w:tcPr>
          <w:p w14:paraId="3FA00F4D"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1、能够提供手机端查房登记。</w:t>
            </w:r>
          </w:p>
          <w:p w14:paraId="7A77DB27"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2、能够提供值班人员排班管理。</w:t>
            </w:r>
          </w:p>
          <w:p w14:paraId="631F73BB"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3、能够提供查房项目能够自定义设置。</w:t>
            </w:r>
          </w:p>
          <w:p w14:paraId="48A7C3D8"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4、能够提供登记的数据进行优良中差自动统计，统计结果支持导出和打印。</w:t>
            </w:r>
          </w:p>
          <w:p w14:paraId="6711196C"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5、能够提供统计值班人员一年值班次数。</w:t>
            </w:r>
          </w:p>
        </w:tc>
      </w:tr>
      <w:tr w:rsidR="00B94F7E" w:rsidRPr="00B94F7E" w14:paraId="7CC43739" w14:textId="77777777" w:rsidTr="00C62397">
        <w:trPr>
          <w:trHeight w:val="306"/>
        </w:trPr>
        <w:tc>
          <w:tcPr>
            <w:tcW w:w="715" w:type="dxa"/>
            <w:vAlign w:val="center"/>
          </w:tcPr>
          <w:p w14:paraId="7899BC23" w14:textId="77777777" w:rsidR="00451872" w:rsidRPr="00B94F7E" w:rsidRDefault="00451872" w:rsidP="00C62397">
            <w:pPr>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6</w:t>
            </w:r>
          </w:p>
        </w:tc>
        <w:tc>
          <w:tcPr>
            <w:tcW w:w="1260" w:type="dxa"/>
            <w:vAlign w:val="center"/>
          </w:tcPr>
          <w:p w14:paraId="3CD38B84"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学习培训管理</w:t>
            </w:r>
          </w:p>
        </w:tc>
        <w:tc>
          <w:tcPr>
            <w:tcW w:w="6442" w:type="dxa"/>
            <w:vAlign w:val="center"/>
          </w:tcPr>
          <w:p w14:paraId="1A9C2A1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1、提供手机端在线学习功能。</w:t>
            </w:r>
          </w:p>
          <w:p w14:paraId="74074D61"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2、提供课件的学习时间、学习人员、通过测评的标准设置。</w:t>
            </w:r>
          </w:p>
          <w:p w14:paraId="573075B4"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3、提供学习后立刻测评考试功能。</w:t>
            </w:r>
          </w:p>
          <w:p w14:paraId="792050C8"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lastRenderedPageBreak/>
              <w:t>4、提供学习轨迹日志，查看是否完成学习和完成测评。</w:t>
            </w:r>
          </w:p>
          <w:p w14:paraId="67C7F30D"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5、提供学习培训统计分析报表，统计结果提供导出和打印。</w:t>
            </w:r>
          </w:p>
        </w:tc>
      </w:tr>
      <w:tr w:rsidR="00B94F7E" w:rsidRPr="00B94F7E" w14:paraId="0D8537CF" w14:textId="77777777" w:rsidTr="00C62397">
        <w:trPr>
          <w:trHeight w:val="393"/>
        </w:trPr>
        <w:tc>
          <w:tcPr>
            <w:tcW w:w="715" w:type="dxa"/>
            <w:vAlign w:val="center"/>
          </w:tcPr>
          <w:p w14:paraId="0E878F6E"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lastRenderedPageBreak/>
              <w:t>7</w:t>
            </w:r>
          </w:p>
        </w:tc>
        <w:tc>
          <w:tcPr>
            <w:tcW w:w="1260" w:type="dxa"/>
            <w:vAlign w:val="center"/>
          </w:tcPr>
          <w:p w14:paraId="01961D0C"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在线考试</w:t>
            </w:r>
          </w:p>
        </w:tc>
        <w:tc>
          <w:tcPr>
            <w:tcW w:w="6442" w:type="dxa"/>
            <w:vAlign w:val="center"/>
          </w:tcPr>
          <w:p w14:paraId="76E4FDAB"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1、提供手机端在线考试。</w:t>
            </w:r>
          </w:p>
          <w:p w14:paraId="49E47EAF"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2、提供题库批量导入和个性化录入。</w:t>
            </w:r>
          </w:p>
          <w:p w14:paraId="5DDCE4CD"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3、提供试卷的题目选择、考试人员、考试日期、考试时长、是否支持重考、考试的合格分数管理。</w:t>
            </w:r>
          </w:p>
          <w:p w14:paraId="7E427585"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4、试卷提供手机端考试、电脑端考试、生成试卷考试功能。</w:t>
            </w:r>
          </w:p>
          <w:p w14:paraId="56A3627B"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5、提供考试结果自动阅卷功能。</w:t>
            </w:r>
          </w:p>
          <w:p w14:paraId="5505E991"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6、提供考试错题分析。</w:t>
            </w:r>
          </w:p>
          <w:p w14:paraId="5EDE3431"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7、提供考试成绩统计分析（</w:t>
            </w:r>
            <w:proofErr w:type="gramStart"/>
            <w:r w:rsidRPr="00B94F7E">
              <w:rPr>
                <w:rFonts w:ascii="宋体" w:hAnsi="宋体" w:cs="宋体" w:hint="eastAsia"/>
                <w:color w:val="000000" w:themeColor="text1"/>
                <w:sz w:val="24"/>
                <w:szCs w:val="24"/>
              </w:rPr>
              <w:t>饼图和</w:t>
            </w:r>
            <w:proofErr w:type="gramEnd"/>
            <w:r w:rsidRPr="00B94F7E">
              <w:rPr>
                <w:rFonts w:ascii="宋体" w:hAnsi="宋体" w:cs="宋体" w:hint="eastAsia"/>
                <w:color w:val="000000" w:themeColor="text1"/>
                <w:sz w:val="24"/>
                <w:szCs w:val="24"/>
              </w:rPr>
              <w:t>曲线图），考试成绩统计结果提供导出和打印。</w:t>
            </w:r>
          </w:p>
        </w:tc>
      </w:tr>
      <w:tr w:rsidR="00B94F7E" w:rsidRPr="00B94F7E" w14:paraId="77EE7410" w14:textId="77777777" w:rsidTr="00C62397">
        <w:trPr>
          <w:trHeight w:val="393"/>
        </w:trPr>
        <w:tc>
          <w:tcPr>
            <w:tcW w:w="715" w:type="dxa"/>
            <w:vAlign w:val="center"/>
          </w:tcPr>
          <w:p w14:paraId="4ABACB47"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color w:val="000000" w:themeColor="text1"/>
                <w:sz w:val="24"/>
                <w:lang w:val="hr-HR"/>
              </w:rPr>
              <w:t>8</w:t>
            </w:r>
          </w:p>
        </w:tc>
        <w:tc>
          <w:tcPr>
            <w:tcW w:w="1260" w:type="dxa"/>
            <w:vAlign w:val="center"/>
          </w:tcPr>
          <w:p w14:paraId="7B153CC7"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排班管理</w:t>
            </w:r>
          </w:p>
        </w:tc>
        <w:tc>
          <w:tcPr>
            <w:tcW w:w="6442" w:type="dxa"/>
            <w:vAlign w:val="center"/>
          </w:tcPr>
          <w:p w14:paraId="78C9A44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1、提供手机端排班和查看。</w:t>
            </w:r>
          </w:p>
          <w:p w14:paraId="6AAF95D9"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2、提供护理人员个性化班次设置。</w:t>
            </w:r>
          </w:p>
          <w:p w14:paraId="6D149B3E"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3、提供自动排班功能。</w:t>
            </w:r>
          </w:p>
          <w:p w14:paraId="4A948B90"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4、提供人员调动功能。</w:t>
            </w:r>
          </w:p>
          <w:p w14:paraId="3FBAFED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5、提供实习生排班管理功能。</w:t>
            </w:r>
          </w:p>
          <w:p w14:paraId="03CF245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6、在排班的一个方格中实现上下午不同班次的组合班和晚上的夜班的多班次以及二线值班的附加班排班功能，同时还可以设置当天上班的工作描述。比如上午D班，下午休息，晚上N班。</w:t>
            </w:r>
          </w:p>
          <w:p w14:paraId="3CB129B1"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7、提供特殊班次（婚假、进修）的班次一次性连续排班功能。</w:t>
            </w:r>
          </w:p>
          <w:p w14:paraId="7399453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8、提供选择班次后点击连续排班功能。</w:t>
            </w:r>
          </w:p>
          <w:p w14:paraId="5A01279F"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9、提供EXCEL排班表批量导入功能。</w:t>
            </w:r>
          </w:p>
          <w:p w14:paraId="7959D41A"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10、提供积假、年假管理。</w:t>
            </w:r>
          </w:p>
          <w:p w14:paraId="062AE561"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11、提供排班上报管理。</w:t>
            </w:r>
          </w:p>
          <w:p w14:paraId="36AE7E80"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12、提供排班表自动封存功能。</w:t>
            </w:r>
          </w:p>
          <w:p w14:paraId="5F37BA2F"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13、提供考勤报表自动生成，统计报表提供导出和打印。</w:t>
            </w:r>
          </w:p>
        </w:tc>
      </w:tr>
      <w:tr w:rsidR="00B94F7E" w:rsidRPr="00B94F7E" w14:paraId="2F76F737" w14:textId="77777777" w:rsidTr="00C62397">
        <w:trPr>
          <w:trHeight w:val="393"/>
        </w:trPr>
        <w:tc>
          <w:tcPr>
            <w:tcW w:w="715" w:type="dxa"/>
            <w:vAlign w:val="center"/>
          </w:tcPr>
          <w:p w14:paraId="11E78599"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9</w:t>
            </w:r>
          </w:p>
        </w:tc>
        <w:tc>
          <w:tcPr>
            <w:tcW w:w="1260" w:type="dxa"/>
            <w:vAlign w:val="center"/>
          </w:tcPr>
          <w:p w14:paraId="79FCF4C1"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护理档案管理</w:t>
            </w:r>
          </w:p>
        </w:tc>
        <w:tc>
          <w:tcPr>
            <w:tcW w:w="6442" w:type="dxa"/>
            <w:vAlign w:val="center"/>
          </w:tcPr>
          <w:p w14:paraId="7846767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1、提供护理人员通过手机</w:t>
            </w:r>
            <w:proofErr w:type="gramStart"/>
            <w:r w:rsidRPr="00B94F7E">
              <w:rPr>
                <w:rFonts w:ascii="宋体" w:hAnsi="宋体" w:cs="宋体" w:hint="eastAsia"/>
                <w:color w:val="000000" w:themeColor="text1"/>
                <w:sz w:val="24"/>
                <w:szCs w:val="24"/>
              </w:rPr>
              <w:t>端维护</w:t>
            </w:r>
            <w:proofErr w:type="gramEnd"/>
            <w:r w:rsidRPr="00B94F7E">
              <w:rPr>
                <w:rFonts w:ascii="宋体" w:hAnsi="宋体" w:cs="宋体" w:hint="eastAsia"/>
                <w:color w:val="000000" w:themeColor="text1"/>
                <w:sz w:val="24"/>
                <w:szCs w:val="24"/>
              </w:rPr>
              <w:t>自己的档案。</w:t>
            </w:r>
          </w:p>
          <w:p w14:paraId="423B91DD"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2、提供护理部审核有修改过的人员档案。</w:t>
            </w:r>
          </w:p>
          <w:p w14:paraId="0257B50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3、提供个人技术档案自定义分类管理。</w:t>
            </w:r>
          </w:p>
          <w:p w14:paraId="79C7F2E0"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4、提供档案的附件上传管理。</w:t>
            </w:r>
          </w:p>
          <w:p w14:paraId="06BD83D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5、提供档案的统计分析功能。</w:t>
            </w:r>
          </w:p>
        </w:tc>
      </w:tr>
      <w:tr w:rsidR="00B94F7E" w:rsidRPr="00B94F7E" w14:paraId="65F41FD4" w14:textId="77777777" w:rsidTr="00C62397">
        <w:trPr>
          <w:trHeight w:val="393"/>
        </w:trPr>
        <w:tc>
          <w:tcPr>
            <w:tcW w:w="715" w:type="dxa"/>
            <w:vAlign w:val="center"/>
          </w:tcPr>
          <w:p w14:paraId="01F6D05A" w14:textId="77777777" w:rsidR="00451872" w:rsidRPr="00B94F7E" w:rsidRDefault="00451872" w:rsidP="00C62397">
            <w:pPr>
              <w:widowControl/>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10</w:t>
            </w:r>
          </w:p>
        </w:tc>
        <w:tc>
          <w:tcPr>
            <w:tcW w:w="1260" w:type="dxa"/>
            <w:vAlign w:val="center"/>
          </w:tcPr>
          <w:p w14:paraId="74A3B83A"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护理工作月报管理</w:t>
            </w:r>
          </w:p>
        </w:tc>
        <w:tc>
          <w:tcPr>
            <w:tcW w:w="6442" w:type="dxa"/>
            <w:vAlign w:val="center"/>
          </w:tcPr>
          <w:p w14:paraId="47DF775E"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1、提供护士长按照护理部的模板发布工作月报功能。</w:t>
            </w:r>
          </w:p>
          <w:p w14:paraId="62F32A16"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2、提供护理部派遣任务给各科室。</w:t>
            </w:r>
          </w:p>
          <w:p w14:paraId="25A27F23" w14:textId="77777777" w:rsidR="00451872" w:rsidRPr="00B94F7E" w:rsidRDefault="00451872" w:rsidP="00C62397">
            <w:pPr>
              <w:pStyle w:val="Style2"/>
              <w:widowControl/>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3、提供工作月报的统计分析功能。</w:t>
            </w:r>
          </w:p>
        </w:tc>
      </w:tr>
      <w:tr w:rsidR="00B94F7E" w:rsidRPr="00B94F7E" w14:paraId="00EAAC16" w14:textId="77777777" w:rsidTr="00C62397">
        <w:trPr>
          <w:trHeight w:val="225"/>
        </w:trPr>
        <w:tc>
          <w:tcPr>
            <w:tcW w:w="715" w:type="dxa"/>
            <w:vAlign w:val="center"/>
          </w:tcPr>
          <w:p w14:paraId="6175F81B" w14:textId="77777777" w:rsidR="00451872" w:rsidRPr="00B94F7E" w:rsidRDefault="00451872" w:rsidP="00C62397">
            <w:pPr>
              <w:jc w:val="center"/>
              <w:textAlignment w:val="bottom"/>
              <w:rPr>
                <w:rFonts w:ascii="宋体" w:hAnsi="宋体" w:cs="宋体" w:hint="eastAsia"/>
                <w:bCs/>
                <w:color w:val="000000" w:themeColor="text1"/>
                <w:kern w:val="0"/>
                <w:sz w:val="24"/>
              </w:rPr>
            </w:pPr>
            <w:r w:rsidRPr="00B94F7E">
              <w:rPr>
                <w:rFonts w:ascii="宋体" w:hAnsi="宋体" w:cs="宋体" w:hint="eastAsia"/>
                <w:bCs/>
                <w:color w:val="000000" w:themeColor="text1"/>
                <w:kern w:val="0"/>
                <w:sz w:val="24"/>
              </w:rPr>
              <w:t>11</w:t>
            </w:r>
          </w:p>
        </w:tc>
        <w:tc>
          <w:tcPr>
            <w:tcW w:w="1260" w:type="dxa"/>
            <w:vAlign w:val="center"/>
          </w:tcPr>
          <w:p w14:paraId="05BC19D3" w14:textId="77777777" w:rsidR="00451872" w:rsidRPr="00B94F7E" w:rsidRDefault="00451872" w:rsidP="00C62397">
            <w:pPr>
              <w:jc w:val="center"/>
              <w:rPr>
                <w:rFonts w:ascii="宋体" w:hAnsi="宋体" w:cs="宋体" w:hint="eastAsia"/>
                <w:color w:val="000000" w:themeColor="text1"/>
                <w:sz w:val="24"/>
              </w:rPr>
            </w:pPr>
            <w:r w:rsidRPr="00B94F7E">
              <w:rPr>
                <w:rFonts w:ascii="宋体" w:hAnsi="宋体" w:cs="宋体" w:hint="eastAsia"/>
                <w:color w:val="000000" w:themeColor="text1"/>
                <w:sz w:val="24"/>
              </w:rPr>
              <w:t>系统设置</w:t>
            </w:r>
          </w:p>
        </w:tc>
        <w:tc>
          <w:tcPr>
            <w:tcW w:w="6442" w:type="dxa"/>
            <w:vAlign w:val="center"/>
          </w:tcPr>
          <w:p w14:paraId="1C376A5A" w14:textId="77777777" w:rsidR="00451872" w:rsidRPr="00B94F7E" w:rsidRDefault="00451872" w:rsidP="00C62397">
            <w:pPr>
              <w:pStyle w:val="Style2"/>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1、用户权限管理：提供用户权限分组管理，每个组可设置访问不同的功能。</w:t>
            </w:r>
          </w:p>
          <w:p w14:paraId="14F7C91A" w14:textId="77777777" w:rsidR="00451872" w:rsidRPr="00B94F7E" w:rsidRDefault="00451872" w:rsidP="00C62397">
            <w:pPr>
              <w:pStyle w:val="Style2"/>
              <w:ind w:firstLineChars="0" w:firstLine="0"/>
              <w:jc w:val="left"/>
              <w:rPr>
                <w:rFonts w:ascii="宋体" w:hAnsi="宋体" w:cs="宋体" w:hint="eastAsia"/>
                <w:color w:val="000000" w:themeColor="text1"/>
                <w:sz w:val="24"/>
                <w:szCs w:val="24"/>
              </w:rPr>
            </w:pPr>
            <w:r w:rsidRPr="00B94F7E">
              <w:rPr>
                <w:rFonts w:ascii="宋体" w:hAnsi="宋体" w:cs="宋体" w:hint="eastAsia"/>
                <w:color w:val="000000" w:themeColor="text1"/>
                <w:sz w:val="24"/>
                <w:szCs w:val="24"/>
              </w:rPr>
              <w:t>2、科室管理：提供护理科室的</w:t>
            </w:r>
            <w:proofErr w:type="gramStart"/>
            <w:r w:rsidRPr="00B94F7E">
              <w:rPr>
                <w:rFonts w:ascii="宋体" w:hAnsi="宋体" w:cs="宋体" w:hint="eastAsia"/>
                <w:color w:val="000000" w:themeColor="text1"/>
                <w:sz w:val="24"/>
                <w:szCs w:val="24"/>
              </w:rPr>
              <w:t>增删改查和</w:t>
            </w:r>
            <w:proofErr w:type="gramEnd"/>
            <w:r w:rsidRPr="00B94F7E">
              <w:rPr>
                <w:rFonts w:ascii="宋体" w:hAnsi="宋体" w:cs="宋体" w:hint="eastAsia"/>
                <w:color w:val="000000" w:themeColor="text1"/>
                <w:sz w:val="24"/>
                <w:szCs w:val="24"/>
              </w:rPr>
              <w:t>排序管理。</w:t>
            </w:r>
          </w:p>
        </w:tc>
      </w:tr>
    </w:tbl>
    <w:p w14:paraId="32905B3A" w14:textId="4F0D4E05" w:rsidR="00DA10D8" w:rsidRPr="00B94F7E" w:rsidRDefault="00DA10D8" w:rsidP="00451872">
      <w:pPr>
        <w:pStyle w:val="a3"/>
        <w:shd w:val="clear" w:color="auto" w:fill="FFFFFF"/>
        <w:spacing w:before="0" w:beforeAutospacing="0" w:after="0" w:afterAutospacing="0"/>
        <w:ind w:firstLineChars="200" w:firstLine="480"/>
        <w:jc w:val="both"/>
        <w:rPr>
          <w:rFonts w:hint="eastAsia"/>
          <w:color w:val="000000" w:themeColor="text1"/>
          <w:szCs w:val="21"/>
        </w:rPr>
      </w:pPr>
    </w:p>
    <w:sectPr w:rsidR="00DA10D8" w:rsidRPr="00B94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3F730"/>
    <w:multiLevelType w:val="singleLevel"/>
    <w:tmpl w:val="3F63F730"/>
    <w:lvl w:ilvl="0">
      <w:start w:val="1"/>
      <w:numFmt w:val="decimal"/>
      <w:lvlText w:val="%1)"/>
      <w:lvlJc w:val="left"/>
      <w:pPr>
        <w:ind w:left="850" w:hanging="425"/>
      </w:pPr>
      <w:rPr>
        <w:rFonts w:hint="default"/>
      </w:rPr>
    </w:lvl>
  </w:abstractNum>
  <w:num w:numId="1" w16cid:durableId="144272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3A4"/>
    <w:rsid w:val="00015E29"/>
    <w:rsid w:val="00016C0B"/>
    <w:rsid w:val="0002065F"/>
    <w:rsid w:val="0012293C"/>
    <w:rsid w:val="00156DFB"/>
    <w:rsid w:val="00165221"/>
    <w:rsid w:val="002E5840"/>
    <w:rsid w:val="002E5CEB"/>
    <w:rsid w:val="003A7206"/>
    <w:rsid w:val="00451872"/>
    <w:rsid w:val="0045371F"/>
    <w:rsid w:val="004B575F"/>
    <w:rsid w:val="004C6155"/>
    <w:rsid w:val="004D5325"/>
    <w:rsid w:val="004E3DE1"/>
    <w:rsid w:val="004E6B86"/>
    <w:rsid w:val="004F6A38"/>
    <w:rsid w:val="005128CC"/>
    <w:rsid w:val="00567368"/>
    <w:rsid w:val="00591599"/>
    <w:rsid w:val="005C03AA"/>
    <w:rsid w:val="00627FB9"/>
    <w:rsid w:val="00774410"/>
    <w:rsid w:val="0077469E"/>
    <w:rsid w:val="007C7802"/>
    <w:rsid w:val="00875065"/>
    <w:rsid w:val="0088019F"/>
    <w:rsid w:val="00906787"/>
    <w:rsid w:val="0095483F"/>
    <w:rsid w:val="009662CF"/>
    <w:rsid w:val="00994AFF"/>
    <w:rsid w:val="00AB0F61"/>
    <w:rsid w:val="00B04B6F"/>
    <w:rsid w:val="00B11580"/>
    <w:rsid w:val="00B76F5D"/>
    <w:rsid w:val="00B92953"/>
    <w:rsid w:val="00B94F7E"/>
    <w:rsid w:val="00BC13EC"/>
    <w:rsid w:val="00BD7324"/>
    <w:rsid w:val="00BD7A59"/>
    <w:rsid w:val="00BF779F"/>
    <w:rsid w:val="00C000AE"/>
    <w:rsid w:val="00C643A4"/>
    <w:rsid w:val="00C80F45"/>
    <w:rsid w:val="00C938F8"/>
    <w:rsid w:val="00CA1593"/>
    <w:rsid w:val="00CA64C2"/>
    <w:rsid w:val="00CC6906"/>
    <w:rsid w:val="00CD35B9"/>
    <w:rsid w:val="00CE44A0"/>
    <w:rsid w:val="00D05A71"/>
    <w:rsid w:val="00D336A0"/>
    <w:rsid w:val="00D93368"/>
    <w:rsid w:val="00DA10D8"/>
    <w:rsid w:val="00DC0D5B"/>
    <w:rsid w:val="00DD4834"/>
    <w:rsid w:val="00DF3DA9"/>
    <w:rsid w:val="00DF6FB3"/>
    <w:rsid w:val="00E75372"/>
    <w:rsid w:val="00F376F3"/>
    <w:rsid w:val="00F431FF"/>
    <w:rsid w:val="00F97302"/>
    <w:rsid w:val="01A45BA1"/>
    <w:rsid w:val="07411D23"/>
    <w:rsid w:val="08623F25"/>
    <w:rsid w:val="0A8A76C7"/>
    <w:rsid w:val="0F6D5438"/>
    <w:rsid w:val="1C396DBD"/>
    <w:rsid w:val="1F58676C"/>
    <w:rsid w:val="26414019"/>
    <w:rsid w:val="32B73759"/>
    <w:rsid w:val="622155D6"/>
    <w:rsid w:val="6606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10E"/>
  <w15:docId w15:val="{890E2D9B-5C3B-4690-BB52-1D48EA1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semiHidden/>
    <w:unhideWhenUsed/>
    <w:qFormat/>
    <w:pPr>
      <w:tabs>
        <w:tab w:val="left" w:pos="360"/>
      </w:tabs>
      <w:spacing w:before="652" w:after="652" w:line="360" w:lineRule="auto"/>
      <w:outlineLvl w:val="1"/>
    </w:pPr>
    <w:rPr>
      <w:rFonts w:ascii="等线 Light" w:eastAsia="等线 Light" w:hAnsi="等线 Light"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Title"/>
    <w:basedOn w:val="a"/>
    <w:next w:val="a"/>
    <w:link w:val="a5"/>
    <w:qFormat/>
    <w:pPr>
      <w:spacing w:before="240" w:after="60"/>
      <w:jc w:val="center"/>
      <w:outlineLvl w:val="0"/>
    </w:pPr>
    <w:rPr>
      <w:rFonts w:asciiTheme="majorHAnsi" w:hAnsiTheme="majorHAnsi" w:cstheme="majorBidi"/>
      <w:b/>
      <w:bCs/>
      <w:sz w:val="32"/>
      <w:szCs w:val="32"/>
    </w:rPr>
  </w:style>
  <w:style w:type="character" w:styleId="a6">
    <w:name w:val="Strong"/>
    <w:basedOn w:val="a0"/>
    <w:uiPriority w:val="22"/>
    <w:qFormat/>
    <w:rPr>
      <w:b/>
      <w:bCs/>
    </w:rPr>
  </w:style>
  <w:style w:type="character" w:customStyle="1" w:styleId="a5">
    <w:name w:val="标题 字符"/>
    <w:basedOn w:val="a0"/>
    <w:link w:val="a4"/>
    <w:qFormat/>
    <w:rPr>
      <w:rFonts w:asciiTheme="majorHAnsi" w:hAnsiTheme="majorHAnsi" w:cstheme="majorBidi"/>
      <w:b/>
      <w:bCs/>
      <w:kern w:val="2"/>
      <w:sz w:val="32"/>
      <w:szCs w:val="32"/>
    </w:rPr>
  </w:style>
  <w:style w:type="character" w:customStyle="1" w:styleId="1">
    <w:name w:val="不明显强调1"/>
    <w:basedOn w:val="a0"/>
    <w:uiPriority w:val="19"/>
    <w:qFormat/>
    <w:rPr>
      <w:i/>
      <w:iCs/>
      <w:color w:val="7F7F7F" w:themeColor="text1" w:themeTint="80"/>
    </w:rPr>
  </w:style>
  <w:style w:type="character" w:customStyle="1" w:styleId="2Char">
    <w:name w:val="标题 2 Char"/>
    <w:basedOn w:val="a0"/>
    <w:qFormat/>
    <w:rPr>
      <w:rFonts w:ascii="Cambria" w:eastAsia="宋体" w:hAnsi="Cambria" w:cs="Times New Roman"/>
      <w:b/>
      <w:kern w:val="2"/>
      <w:sz w:val="32"/>
      <w:szCs w:val="32"/>
    </w:rPr>
  </w:style>
  <w:style w:type="character" w:customStyle="1" w:styleId="20">
    <w:name w:val="标题 2 字符"/>
    <w:basedOn w:val="a0"/>
    <w:link w:val="2"/>
    <w:qFormat/>
    <w:rPr>
      <w:rFonts w:ascii="等线 Light" w:eastAsia="等线 Light" w:hAnsi="等线 Light" w:cs="等线 Light" w:hint="eastAsia"/>
      <w:b/>
      <w:kern w:val="2"/>
      <w:sz w:val="24"/>
      <w:szCs w:val="24"/>
    </w:rPr>
  </w:style>
  <w:style w:type="paragraph" w:customStyle="1" w:styleId="a7">
    <w:name w:val="智业正文"/>
    <w:basedOn w:val="a"/>
    <w:qFormat/>
    <w:pPr>
      <w:spacing w:line="360" w:lineRule="auto"/>
      <w:ind w:firstLineChars="200" w:firstLine="200"/>
    </w:pPr>
    <w:rPr>
      <w:color w:val="000000"/>
      <w:szCs w:val="20"/>
    </w:rPr>
  </w:style>
  <w:style w:type="paragraph" w:customStyle="1" w:styleId="Style2">
    <w:name w:val="_Style 2"/>
    <w:basedOn w:val="a"/>
    <w:qFormat/>
    <w:rsid w:val="0045187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39</cp:revision>
  <cp:lastPrinted>2025-06-10T00:53:00Z</cp:lastPrinted>
  <dcterms:created xsi:type="dcterms:W3CDTF">2024-05-29T03:14:00Z</dcterms:created>
  <dcterms:modified xsi:type="dcterms:W3CDTF">2025-06-10T01:01:00Z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ECEAD2EC8374448C9BB9E90117D3604B_12</vt:lpwstr>
  </property>
</Properties>
</file>